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B61" w:rsidRDefault="00B30B61" w:rsidP="004B77FA">
      <w:pPr>
        <w:jc w:val="center"/>
      </w:pPr>
    </w:p>
    <w:p w:rsidR="004B77FA" w:rsidRDefault="004B77FA" w:rsidP="004B77FA">
      <w:pPr>
        <w:jc w:val="center"/>
      </w:pPr>
    </w:p>
    <w:p w:rsidR="004B77FA" w:rsidRDefault="004B77FA" w:rsidP="004B77FA">
      <w:pPr>
        <w:jc w:val="center"/>
      </w:pPr>
    </w:p>
    <w:p w:rsidR="004B77FA" w:rsidRDefault="004B77FA" w:rsidP="004B77FA">
      <w:pPr>
        <w:jc w:val="center"/>
      </w:pPr>
    </w:p>
    <w:p w:rsidR="004B77FA" w:rsidRDefault="004B77FA" w:rsidP="004B77FA">
      <w:pPr>
        <w:jc w:val="center"/>
      </w:pPr>
    </w:p>
    <w:p w:rsidR="004B77FA" w:rsidRDefault="004B77FA" w:rsidP="004B77FA">
      <w:pPr>
        <w:jc w:val="center"/>
      </w:pPr>
    </w:p>
    <w:p w:rsidR="004B77FA" w:rsidRDefault="004B77FA" w:rsidP="004B77FA">
      <w:pPr>
        <w:jc w:val="center"/>
        <w:rPr>
          <w:rFonts w:ascii="Times New Roman" w:hAnsi="Times New Roman" w:cs="Times New Roman"/>
          <w:sz w:val="52"/>
        </w:rPr>
      </w:pPr>
      <w:r w:rsidRPr="004B77FA">
        <w:rPr>
          <w:rFonts w:ascii="Times New Roman" w:hAnsi="Times New Roman" w:cs="Times New Roman"/>
          <w:sz w:val="52"/>
        </w:rPr>
        <w:t>Olaines Vēstures un mākslas muzejs Jelgavas ielā 9</w:t>
      </w:r>
    </w:p>
    <w:p w:rsidR="004B77FA" w:rsidRDefault="004B77FA" w:rsidP="004B77F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77FA" w:rsidRDefault="004B7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3150" w:rsidRDefault="00773150" w:rsidP="0024619F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0" w:name="_Toc494292241"/>
      <w:r>
        <w:rPr>
          <w:rFonts w:ascii="Times New Roman" w:hAnsi="Times New Roman" w:cs="Times New Roman"/>
          <w:color w:val="auto"/>
        </w:rPr>
        <w:lastRenderedPageBreak/>
        <w:t>Speciālistu kabineti</w:t>
      </w:r>
      <w:bookmarkEnd w:id="0"/>
    </w:p>
    <w:p w:rsidR="004B77FA" w:rsidRPr="00773150" w:rsidRDefault="00BA054C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1" w:name="_Toc494292242"/>
      <w:r w:rsidRPr="00773150">
        <w:rPr>
          <w:rFonts w:ascii="Times New Roman" w:hAnsi="Times New Roman" w:cs="Times New Roman"/>
          <w:color w:val="auto"/>
          <w:sz w:val="28"/>
        </w:rPr>
        <w:t>Direktora kabinets</w:t>
      </w:r>
      <w:bookmarkEnd w:id="1"/>
    </w:p>
    <w:p w:rsidR="00747D66" w:rsidRPr="00921DBB" w:rsidRDefault="00E31A22" w:rsidP="0090179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Darba galds darbam ar datoru, vieta kur veikt pārrunas, plaukti dokumentu uzglabāšanai.</w:t>
      </w:r>
    </w:p>
    <w:p w:rsidR="00BA054C" w:rsidRPr="00773150" w:rsidRDefault="00BA054C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2" w:name="_Toc494292243"/>
      <w:r w:rsidRPr="00773150">
        <w:rPr>
          <w:rFonts w:ascii="Times New Roman" w:hAnsi="Times New Roman" w:cs="Times New Roman"/>
          <w:color w:val="auto"/>
          <w:sz w:val="28"/>
        </w:rPr>
        <w:t>Sabiedrisko attiecību speciālistes un muzej</w:t>
      </w:r>
      <w:r w:rsidR="0024619F">
        <w:rPr>
          <w:rFonts w:ascii="Times New Roman" w:hAnsi="Times New Roman" w:cs="Times New Roman"/>
          <w:color w:val="auto"/>
          <w:sz w:val="28"/>
        </w:rPr>
        <w:t xml:space="preserve">a </w:t>
      </w:r>
      <w:r w:rsidRPr="00773150">
        <w:rPr>
          <w:rFonts w:ascii="Times New Roman" w:hAnsi="Times New Roman" w:cs="Times New Roman"/>
          <w:color w:val="auto"/>
          <w:sz w:val="28"/>
        </w:rPr>
        <w:t>pedagoģes kabinets</w:t>
      </w:r>
      <w:bookmarkEnd w:id="2"/>
    </w:p>
    <w:p w:rsidR="00BA054C" w:rsidRDefault="0024619F" w:rsidP="00747D6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Sabiedrisko attiecību </w:t>
      </w:r>
      <w:r w:rsidR="00E31A22">
        <w:rPr>
          <w:rFonts w:ascii="Times New Roman" w:hAnsi="Times New Roman" w:cs="Times New Roman"/>
        </w:rPr>
        <w:t>speciālistam</w:t>
      </w:r>
      <w:r>
        <w:rPr>
          <w:rFonts w:ascii="Times New Roman" w:hAnsi="Times New Roman" w:cs="Times New Roman"/>
        </w:rPr>
        <w:t xml:space="preserve"> paredzēt vietu: dators, printeris, skeneris, fotoaparāts, lietvedības dokumenti, vieta dokumentu iesiešanai arhīvam,</w:t>
      </w:r>
      <w:bookmarkStart w:id="3" w:name="_GoBack"/>
      <w:bookmarkEnd w:id="3"/>
      <w:r>
        <w:rPr>
          <w:rFonts w:ascii="Times New Roman" w:hAnsi="Times New Roman" w:cs="Times New Roman"/>
        </w:rPr>
        <w:t xml:space="preserve"> pārrunas ar apmeklētājiem (piem. par izstādēm)</w:t>
      </w:r>
    </w:p>
    <w:p w:rsidR="0024619F" w:rsidRDefault="0024619F" w:rsidP="00747D6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Muzeja pedagogam</w:t>
      </w:r>
      <w:r w:rsidR="00747D66">
        <w:rPr>
          <w:rFonts w:ascii="Times New Roman" w:hAnsi="Times New Roman" w:cs="Times New Roman"/>
        </w:rPr>
        <w:t xml:space="preserve"> paredzēt vietu</w:t>
      </w:r>
      <w:r>
        <w:rPr>
          <w:rFonts w:ascii="Times New Roman" w:hAnsi="Times New Roman" w:cs="Times New Roman"/>
        </w:rPr>
        <w:t xml:space="preserve">: dators, printeris, pedagoģisko nodarbību plānošana, </w:t>
      </w:r>
      <w:r w:rsidR="00747D66">
        <w:rPr>
          <w:rFonts w:ascii="Times New Roman" w:hAnsi="Times New Roman" w:cs="Times New Roman"/>
        </w:rPr>
        <w:t>materiāli pedagoģiskajām programmām.</w:t>
      </w:r>
    </w:p>
    <w:p w:rsidR="00921B7C" w:rsidRPr="00773150" w:rsidRDefault="00921B7C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4292244"/>
      <w:r w:rsidRPr="00773150">
        <w:rPr>
          <w:rFonts w:ascii="Times New Roman" w:hAnsi="Times New Roman" w:cs="Times New Roman"/>
          <w:color w:val="auto"/>
          <w:sz w:val="28"/>
          <w:szCs w:val="28"/>
        </w:rPr>
        <w:t>Vecākā speciālista kabinets</w:t>
      </w:r>
      <w:bookmarkEnd w:id="4"/>
    </w:p>
    <w:p w:rsidR="00901792" w:rsidRDefault="00901792" w:rsidP="00747D6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21B7C" w:rsidRPr="00921DBB">
        <w:rPr>
          <w:rFonts w:ascii="Times New Roman" w:hAnsi="Times New Roman" w:cs="Times New Roman"/>
        </w:rPr>
        <w:t xml:space="preserve">kapis formastērpu novietošanai, plaukts darbam nepieciešamo grāmatu novietošanai. </w:t>
      </w:r>
      <w:r>
        <w:rPr>
          <w:rFonts w:ascii="Times New Roman" w:hAnsi="Times New Roman" w:cs="Times New Roman"/>
        </w:rPr>
        <w:t>Darba vieta</w:t>
      </w:r>
    </w:p>
    <w:p w:rsidR="00E31A22" w:rsidRPr="00773150" w:rsidRDefault="00E31A22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5" w:name="_Toc494292245"/>
      <w:r w:rsidRPr="00773150">
        <w:rPr>
          <w:rFonts w:ascii="Times New Roman" w:hAnsi="Times New Roman" w:cs="Times New Roman"/>
          <w:color w:val="auto"/>
          <w:sz w:val="28"/>
        </w:rPr>
        <w:t>Krājuma glabātāja kabinets</w:t>
      </w:r>
      <w:bookmarkEnd w:id="5"/>
    </w:p>
    <w:p w:rsidR="00901792" w:rsidRDefault="00E31A22" w:rsidP="00901792">
      <w:pPr>
        <w:ind w:firstLine="720"/>
        <w:jc w:val="both"/>
        <w:rPr>
          <w:rFonts w:ascii="Times New Roman" w:hAnsi="Times New Roman" w:cs="Times New Roman"/>
        </w:rPr>
      </w:pPr>
      <w:r w:rsidRPr="00921DBB">
        <w:rPr>
          <w:rFonts w:ascii="Times New Roman" w:hAnsi="Times New Roman" w:cs="Times New Roman"/>
        </w:rPr>
        <w:t>Plānā 9. darba vieta ar datoru, plaukti dokumentu uzglabāšanai.</w:t>
      </w:r>
      <w:r>
        <w:rPr>
          <w:rFonts w:ascii="Times New Roman" w:hAnsi="Times New Roman" w:cs="Times New Roman"/>
        </w:rPr>
        <w:t xml:space="preserve"> Galds apmeklētājiem, kuri vēlas apskatīt krājumu.</w:t>
      </w:r>
      <w:bookmarkStart w:id="6" w:name="_Toc494292246"/>
    </w:p>
    <w:p w:rsidR="00773150" w:rsidRPr="00901792" w:rsidRDefault="00773150" w:rsidP="00901792">
      <w:pPr>
        <w:ind w:firstLine="720"/>
        <w:jc w:val="both"/>
        <w:rPr>
          <w:rFonts w:ascii="Times New Roman" w:hAnsi="Times New Roman" w:cs="Times New Roman"/>
          <w:b/>
        </w:rPr>
      </w:pPr>
      <w:r w:rsidRPr="00901792">
        <w:rPr>
          <w:rFonts w:ascii="Times New Roman" w:hAnsi="Times New Roman" w:cs="Times New Roman"/>
          <w:b/>
        </w:rPr>
        <w:t>Krājums</w:t>
      </w:r>
      <w:bookmarkEnd w:id="6"/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Krājuma telpu apdarei jāizmanto nedegoši materiāli.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Krājuma telpu grīdai, grieztiem un sienām jābūt gludām un viegli kopjamām, uz tām nedrīkst krāties putekļi un netīrumi.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Telpas jātīra, izmantojot slēgtas un gaisu filtrējošas ventilācijas sistēmas, kas gaisu attīra līdz 98%, pieļaujamais gaisa plūsmas ātrums ir 0,1m/sek.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 xml:space="preserve">Priekšroka dodama speciālajām </w:t>
      </w:r>
      <w:r w:rsidR="009A44FE" w:rsidRPr="00DA6077">
        <w:rPr>
          <w:rFonts w:ascii="Times New Roman" w:hAnsi="Times New Roman" w:cs="Times New Roman"/>
        </w:rPr>
        <w:t>montējamām</w:t>
      </w:r>
      <w:r w:rsidRPr="00DA6077">
        <w:rPr>
          <w:rFonts w:ascii="Times New Roman" w:hAnsi="Times New Roman" w:cs="Times New Roman"/>
        </w:rPr>
        <w:t xml:space="preserve"> metāla sistēmām, kas pārklātas ar vibrāciju amortizējošu un skrāpējumus ierobežojošu materiālu. (koks, īpaši finieris, saplāksnis un skaidu plates izdala ķīmisku vielu un skābju izgarojumus, kuri izraisa objektu bojājumus).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Mazu un vidēju objektu glabātavā iekārto vienu metru platas ejas.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 xml:space="preserve">Izmantojot skapjus, durvīm jābūt brīvi atveramām un </w:t>
      </w:r>
      <w:r w:rsidR="009A44FE" w:rsidRPr="00DA6077">
        <w:rPr>
          <w:rFonts w:ascii="Times New Roman" w:hAnsi="Times New Roman" w:cs="Times New Roman"/>
        </w:rPr>
        <w:t>atvilktnēm</w:t>
      </w:r>
      <w:r w:rsidRPr="00DA6077">
        <w:rPr>
          <w:rFonts w:ascii="Times New Roman" w:hAnsi="Times New Roman" w:cs="Times New Roman"/>
        </w:rPr>
        <w:t xml:space="preserve"> – izvelkamām.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Pa telpas perimetru izvietojami skapji un plaukti dziļumā no 30 līdz 60 cm, dziļie skapji un plaukti novietojami telpas vidusdaļā.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Ieteicams izmantot slēgta tipa sistēmas, kas pasargā objektus no putekļiem, atvērta tipa sistēmām nepieciešami aizkari no dabīga materiāla.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Plauktu malās jāveido sliekšņi, kas neļauj objektiem noslīdēt vai nokrist no plaukta.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Smagas mēbeles novieto uz platformām, kas gatavotas no saplākšņa un skrituļiem (10-15cm), platformai jābūt platākai par mēbeli.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Pie krātuvēm iekārto šādas telpas: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  <w:t>Izolatoru, kurā ievieto un apstrādā priekšmetus, kas inficēti ar kaitēkļiem, sēnītēm vai citādi;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  <w:t>Telpu jauniegūto priekšmetu apstrādei;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lastRenderedPageBreak/>
        <w:t>•</w:t>
      </w:r>
      <w:r w:rsidRPr="00DA6077">
        <w:rPr>
          <w:rFonts w:ascii="Times New Roman" w:hAnsi="Times New Roman" w:cs="Times New Roman"/>
        </w:rPr>
        <w:tab/>
        <w:t>Telpu muzeja apmeklētājiem, lai nodrošinātu i</w:t>
      </w:r>
      <w:r>
        <w:rPr>
          <w:rFonts w:ascii="Times New Roman" w:hAnsi="Times New Roman" w:cs="Times New Roman"/>
        </w:rPr>
        <w:t>espēju strādāt ar priekšmetiem.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Krājuma priekšmetu transportēšanai nepieciešams: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  <w:t>Kokvilnas cimdi;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  <w:t>Dažāda izmēra bezskābes kartona kastes;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  <w:t>Bezskābes papīri;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>Burbuļplēve;</w:t>
      </w:r>
    </w:p>
    <w:p w:rsidR="00DA6077" w:rsidRPr="00DA6077" w:rsidRDefault="00DA6077" w:rsidP="00DA6077">
      <w:pPr>
        <w:ind w:firstLine="720"/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Palīgmateriāli, kas nepieciešami krājuma priekšmetu uzturēšanai un saglabāšanai: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  <w:t>Zīdpapīrs;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  <w:t>Dažādu veidu futlāri (</w:t>
      </w:r>
      <w:r w:rsidR="009A44FE" w:rsidRPr="00DA6077">
        <w:rPr>
          <w:rFonts w:ascii="Times New Roman" w:hAnsi="Times New Roman" w:cs="Times New Roman"/>
        </w:rPr>
        <w:t>sarullētiem</w:t>
      </w:r>
      <w:r w:rsidRPr="00DA6077">
        <w:rPr>
          <w:rFonts w:ascii="Times New Roman" w:hAnsi="Times New Roman" w:cs="Times New Roman"/>
        </w:rPr>
        <w:t xml:space="preserve"> dokumentiem un grāmatām);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</w:r>
      <w:r w:rsidR="009A44FE" w:rsidRPr="00DA6077">
        <w:rPr>
          <w:rFonts w:ascii="Times New Roman" w:hAnsi="Times New Roman" w:cs="Times New Roman"/>
        </w:rPr>
        <w:t>Paspartū</w:t>
      </w:r>
      <w:r w:rsidRPr="00DA6077">
        <w:rPr>
          <w:rFonts w:ascii="Times New Roman" w:hAnsi="Times New Roman" w:cs="Times New Roman"/>
        </w:rPr>
        <w:t xml:space="preserve"> fotogrāfijām;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  <w:t>Kartona caurules auduma uztīšanai;</w:t>
      </w:r>
    </w:p>
    <w:p w:rsidR="00DA6077" w:rsidRPr="00DA6077" w:rsidRDefault="00DA6077" w:rsidP="00DA6077">
      <w:pPr>
        <w:rPr>
          <w:rFonts w:ascii="Times New Roman" w:hAnsi="Times New Roman" w:cs="Times New Roman"/>
        </w:rPr>
      </w:pPr>
      <w:r w:rsidRPr="00DA6077">
        <w:rPr>
          <w:rFonts w:ascii="Times New Roman" w:hAnsi="Times New Roman" w:cs="Times New Roman"/>
        </w:rPr>
        <w:t>•</w:t>
      </w:r>
      <w:r w:rsidRPr="00DA6077">
        <w:rPr>
          <w:rFonts w:ascii="Times New Roman" w:hAnsi="Times New Roman" w:cs="Times New Roman"/>
        </w:rPr>
        <w:tab/>
        <w:t>Bezskābes kartona pamatnes.</w:t>
      </w:r>
    </w:p>
    <w:p w:rsidR="00E31A22" w:rsidRPr="00773150" w:rsidRDefault="00E31A22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494292247"/>
      <w:r w:rsidRPr="00773150">
        <w:rPr>
          <w:rFonts w:ascii="Times New Roman" w:hAnsi="Times New Roman" w:cs="Times New Roman"/>
          <w:color w:val="auto"/>
          <w:sz w:val="28"/>
        </w:rPr>
        <w:t>Krājuma priekštelpa</w:t>
      </w:r>
      <w:bookmarkEnd w:id="7"/>
    </w:p>
    <w:p w:rsidR="00E31A22" w:rsidRPr="00921DBB" w:rsidRDefault="00901792" w:rsidP="00747D6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31A22" w:rsidRPr="00921DBB">
        <w:rPr>
          <w:rFonts w:ascii="Times New Roman" w:hAnsi="Times New Roman" w:cs="Times New Roman"/>
        </w:rPr>
        <w:t>elpa, kurā uzglabājas inficētie priekšmeti, priekšmeti, kurus vajag pierakstīt. priekšmetu fotograf</w:t>
      </w:r>
      <w:r w:rsidR="00E31A22">
        <w:rPr>
          <w:rFonts w:ascii="Times New Roman" w:hAnsi="Times New Roman" w:cs="Times New Roman"/>
        </w:rPr>
        <w:t>ēšanai paredzēts galds.</w:t>
      </w:r>
    </w:p>
    <w:p w:rsidR="00E31A22" w:rsidRPr="00773150" w:rsidRDefault="00E31A22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494292248"/>
      <w:r w:rsidRPr="00773150">
        <w:rPr>
          <w:rFonts w:ascii="Times New Roman" w:hAnsi="Times New Roman" w:cs="Times New Roman"/>
          <w:color w:val="auto"/>
          <w:sz w:val="28"/>
        </w:rPr>
        <w:t>Krājums</w:t>
      </w:r>
      <w:r w:rsidR="00177704">
        <w:rPr>
          <w:rFonts w:ascii="Times New Roman" w:hAnsi="Times New Roman" w:cs="Times New Roman"/>
          <w:color w:val="auto"/>
          <w:sz w:val="28"/>
        </w:rPr>
        <w:t xml:space="preserve"> 1.</w:t>
      </w:r>
      <w:bookmarkEnd w:id="8"/>
    </w:p>
    <w:p w:rsidR="00E31A22" w:rsidRPr="00921DBB" w:rsidRDefault="00901792" w:rsidP="00747D6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E31A22" w:rsidRPr="00921DBB">
        <w:rPr>
          <w:rFonts w:ascii="Times New Roman" w:hAnsi="Times New Roman" w:cs="Times New Roman"/>
        </w:rPr>
        <w:t>emperatūra un mitrums regulējami</w:t>
      </w:r>
      <w:r w:rsidR="00177704">
        <w:rPr>
          <w:rFonts w:ascii="Times New Roman" w:hAnsi="Times New Roman" w:cs="Times New Roman"/>
        </w:rPr>
        <w:t>, tā lai vidējā temperatūra ir 18</w:t>
      </w:r>
      <w:r w:rsidR="00177704">
        <w:rPr>
          <w:rFonts w:ascii="Times New Roman" w:hAnsi="Times New Roman" w:cs="Times New Roman"/>
          <w:vertAlign w:val="superscript"/>
        </w:rPr>
        <w:t>0</w:t>
      </w:r>
      <w:r w:rsidR="00177704">
        <w:rPr>
          <w:rFonts w:ascii="Times New Roman" w:hAnsi="Times New Roman" w:cs="Times New Roman"/>
        </w:rPr>
        <w:t>/19</w:t>
      </w:r>
      <w:r w:rsidR="00177704">
        <w:rPr>
          <w:rFonts w:ascii="Times New Roman" w:hAnsi="Times New Roman" w:cs="Times New Roman"/>
          <w:vertAlign w:val="superscript"/>
        </w:rPr>
        <w:t>0</w:t>
      </w:r>
      <w:r w:rsidR="00177704">
        <w:rPr>
          <w:rFonts w:ascii="Times New Roman" w:hAnsi="Times New Roman" w:cs="Times New Roman"/>
        </w:rPr>
        <w:t>C</w:t>
      </w:r>
      <w:r w:rsidR="00E31A22">
        <w:rPr>
          <w:rFonts w:ascii="Times New Roman" w:hAnsi="Times New Roman" w:cs="Times New Roman"/>
        </w:rPr>
        <w:t>, gaismu necaurlaidīgas žalūzijas</w:t>
      </w:r>
      <w:r w:rsidR="00177704">
        <w:rPr>
          <w:rFonts w:ascii="Times New Roman" w:hAnsi="Times New Roman" w:cs="Times New Roman"/>
        </w:rPr>
        <w:t xml:space="preserve"> (</w:t>
      </w:r>
      <w:r w:rsidR="00E31A22" w:rsidRPr="00921DBB">
        <w:rPr>
          <w:rFonts w:ascii="Times New Roman" w:hAnsi="Times New Roman" w:cs="Times New Roman"/>
        </w:rPr>
        <w:t xml:space="preserve">skat pielikums </w:t>
      </w:r>
      <w:r w:rsidR="00B60FC2">
        <w:rPr>
          <w:rFonts w:ascii="Times New Roman" w:hAnsi="Times New Roman" w:cs="Times New Roman"/>
        </w:rPr>
        <w:t>2.)</w:t>
      </w:r>
    </w:p>
    <w:p w:rsidR="00177704" w:rsidRDefault="00177704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9" w:name="_Toc494292249"/>
      <w:r>
        <w:rPr>
          <w:rFonts w:ascii="Times New Roman" w:hAnsi="Times New Roman" w:cs="Times New Roman"/>
          <w:color w:val="auto"/>
          <w:sz w:val="28"/>
        </w:rPr>
        <w:t>Krājums 2.</w:t>
      </w:r>
      <w:bookmarkEnd w:id="9"/>
    </w:p>
    <w:p w:rsidR="00921B7C" w:rsidRPr="00177704" w:rsidRDefault="00901792" w:rsidP="00747D66">
      <w:pPr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t>T</w:t>
      </w:r>
      <w:r w:rsidR="0024619F" w:rsidRPr="00921DBB">
        <w:rPr>
          <w:rFonts w:ascii="Times New Roman" w:hAnsi="Times New Roman" w:cs="Times New Roman"/>
        </w:rPr>
        <w:t>emperatūra un mitrums regulējami</w:t>
      </w:r>
      <w:r w:rsidR="0024619F">
        <w:rPr>
          <w:rFonts w:ascii="Times New Roman" w:hAnsi="Times New Roman" w:cs="Times New Roman"/>
        </w:rPr>
        <w:t>, tā lai vidējā temperatūra ir 16</w:t>
      </w:r>
      <w:r w:rsidR="0024619F">
        <w:rPr>
          <w:rFonts w:ascii="Times New Roman" w:hAnsi="Times New Roman" w:cs="Times New Roman"/>
          <w:vertAlign w:val="superscript"/>
        </w:rPr>
        <w:t>0</w:t>
      </w:r>
      <w:r w:rsidR="0024619F">
        <w:rPr>
          <w:rFonts w:ascii="Times New Roman" w:hAnsi="Times New Roman" w:cs="Times New Roman"/>
        </w:rPr>
        <w:t>C, gaismu necaurlaidīgas žalūzijas (</w:t>
      </w:r>
      <w:r w:rsidR="0024619F" w:rsidRPr="00921DBB">
        <w:rPr>
          <w:rFonts w:ascii="Times New Roman" w:hAnsi="Times New Roman" w:cs="Times New Roman"/>
        </w:rPr>
        <w:t xml:space="preserve">skat pielikums </w:t>
      </w:r>
      <w:r w:rsidR="00B60FC2">
        <w:rPr>
          <w:rFonts w:ascii="Times New Roman" w:hAnsi="Times New Roman" w:cs="Times New Roman"/>
        </w:rPr>
        <w:t>2.)</w:t>
      </w:r>
    </w:p>
    <w:p w:rsidR="00773150" w:rsidRDefault="00773150" w:rsidP="0024619F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10" w:name="_Toc494292250"/>
      <w:r>
        <w:rPr>
          <w:rFonts w:ascii="Times New Roman" w:hAnsi="Times New Roman" w:cs="Times New Roman"/>
          <w:color w:val="auto"/>
        </w:rPr>
        <w:t>Saimnieciskās telpas</w:t>
      </w:r>
      <w:bookmarkEnd w:id="10"/>
    </w:p>
    <w:p w:rsidR="00BA054C" w:rsidRPr="00773150" w:rsidRDefault="00901792" w:rsidP="00901792">
      <w:pPr>
        <w:pStyle w:val="Heading3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Tehniskā telpa</w:t>
      </w:r>
    </w:p>
    <w:p w:rsidR="008B4CA7" w:rsidRPr="00921DBB" w:rsidRDefault="00255AA9" w:rsidP="008B4CA7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Skapis</w:t>
      </w:r>
      <w:r w:rsidR="00921B7C">
        <w:rPr>
          <w:rFonts w:ascii="Times New Roman" w:hAnsi="Times New Roman" w:cs="Times New Roman"/>
        </w:rPr>
        <w:t>, kur de</w:t>
      </w:r>
      <w:r>
        <w:rPr>
          <w:rFonts w:ascii="Times New Roman" w:hAnsi="Times New Roman" w:cs="Times New Roman"/>
        </w:rPr>
        <w:t>žurants/</w:t>
      </w:r>
      <w:r w:rsidR="00921B7C">
        <w:rPr>
          <w:rFonts w:ascii="Times New Roman" w:hAnsi="Times New Roman" w:cs="Times New Roman"/>
        </w:rPr>
        <w:t>apkopēja var nolikt slotas, lupatiņas, spaiņus utt.</w:t>
      </w:r>
      <w:r w:rsidR="008B4CA7">
        <w:rPr>
          <w:rFonts w:ascii="Times New Roman" w:hAnsi="Times New Roman" w:cs="Times New Roman"/>
        </w:rPr>
        <w:t xml:space="preserve"> </w:t>
      </w:r>
    </w:p>
    <w:p w:rsidR="00BA054C" w:rsidRPr="00773150" w:rsidRDefault="00BA054C" w:rsidP="00901792">
      <w:pPr>
        <w:pStyle w:val="Heading3"/>
        <w:rPr>
          <w:rFonts w:ascii="Times New Roman" w:hAnsi="Times New Roman" w:cs="Times New Roman"/>
          <w:color w:val="auto"/>
          <w:sz w:val="28"/>
        </w:rPr>
      </w:pPr>
      <w:bookmarkStart w:id="11" w:name="_Toc494292252"/>
      <w:r w:rsidRPr="00773150">
        <w:rPr>
          <w:rFonts w:ascii="Times New Roman" w:hAnsi="Times New Roman" w:cs="Times New Roman"/>
          <w:color w:val="auto"/>
          <w:sz w:val="28"/>
        </w:rPr>
        <w:t>T</w:t>
      </w:r>
      <w:r w:rsidR="00921B7C" w:rsidRPr="00773150">
        <w:rPr>
          <w:rFonts w:ascii="Times New Roman" w:hAnsi="Times New Roman" w:cs="Times New Roman"/>
          <w:color w:val="auto"/>
          <w:sz w:val="28"/>
        </w:rPr>
        <w:t>ua</w:t>
      </w:r>
      <w:r w:rsidRPr="00773150">
        <w:rPr>
          <w:rFonts w:ascii="Times New Roman" w:hAnsi="Times New Roman" w:cs="Times New Roman"/>
          <w:color w:val="auto"/>
          <w:sz w:val="28"/>
        </w:rPr>
        <w:t>lete</w:t>
      </w:r>
      <w:bookmarkEnd w:id="11"/>
      <w:r w:rsidR="00901792">
        <w:rPr>
          <w:rFonts w:ascii="Times New Roman" w:hAnsi="Times New Roman" w:cs="Times New Roman"/>
          <w:color w:val="auto"/>
          <w:sz w:val="28"/>
        </w:rPr>
        <w:t xml:space="preserve"> </w:t>
      </w:r>
      <w:r w:rsidR="00901792" w:rsidRPr="00901792">
        <w:rPr>
          <w:rFonts w:ascii="Times New Roman" w:hAnsi="Times New Roman" w:cs="Times New Roman"/>
          <w:color w:val="auto"/>
          <w:sz w:val="22"/>
          <w:szCs w:val="22"/>
        </w:rPr>
        <w:t>(darbiniekiem atsevišķi, apmeklētājiem atsevišķi</w:t>
      </w:r>
      <w:r w:rsidR="00901792">
        <w:rPr>
          <w:rFonts w:ascii="Times New Roman" w:hAnsi="Times New Roman" w:cs="Times New Roman"/>
          <w:color w:val="auto"/>
          <w:sz w:val="28"/>
        </w:rPr>
        <w:t>), duša, biroja virtuve</w:t>
      </w:r>
      <w:r w:rsidR="00901792" w:rsidRPr="00901792">
        <w:rPr>
          <w:rFonts w:ascii="Times New Roman" w:hAnsi="Times New Roman" w:cs="Times New Roman"/>
        </w:rPr>
        <w:t xml:space="preserve"> </w:t>
      </w:r>
      <w:r w:rsidR="00901792" w:rsidRPr="00901792">
        <w:rPr>
          <w:rFonts w:ascii="Times New Roman" w:hAnsi="Times New Roman" w:cs="Times New Roman"/>
          <w:color w:val="auto"/>
        </w:rPr>
        <w:t>(izlietne, tējkanna, ledusskapis, mikroviļņu krāsns)</w:t>
      </w:r>
      <w:r w:rsidR="00901792" w:rsidRPr="00901792">
        <w:rPr>
          <w:rFonts w:ascii="Times New Roman" w:hAnsi="Times New Roman" w:cs="Times New Roman"/>
          <w:color w:val="auto"/>
          <w:sz w:val="28"/>
        </w:rPr>
        <w:t xml:space="preserve">, </w:t>
      </w:r>
    </w:p>
    <w:p w:rsidR="00BA054C" w:rsidRPr="00773150" w:rsidRDefault="00BA054C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12" w:name="_Toc494292253"/>
      <w:r w:rsidRPr="00773150">
        <w:rPr>
          <w:rFonts w:ascii="Times New Roman" w:hAnsi="Times New Roman" w:cs="Times New Roman"/>
          <w:color w:val="auto"/>
          <w:sz w:val="28"/>
        </w:rPr>
        <w:t>Noliktava</w:t>
      </w:r>
      <w:bookmarkEnd w:id="12"/>
    </w:p>
    <w:p w:rsidR="00921B7C" w:rsidRDefault="00BA054C" w:rsidP="00901792">
      <w:pPr>
        <w:ind w:firstLine="720"/>
        <w:jc w:val="both"/>
        <w:rPr>
          <w:rFonts w:ascii="Times New Roman" w:eastAsiaTheme="majorEastAsia" w:hAnsi="Times New Roman" w:cs="Times New Roman"/>
          <w:sz w:val="32"/>
          <w:szCs w:val="32"/>
        </w:rPr>
      </w:pPr>
      <w:r w:rsidRPr="00921DBB">
        <w:rPr>
          <w:rFonts w:ascii="Times New Roman" w:hAnsi="Times New Roman" w:cs="Times New Roman"/>
        </w:rPr>
        <w:t>Noliktavā glabājas krēsli, galdi, teltis, mūzikas aparatūra, kubi (paredzēti izstādēm)</w:t>
      </w:r>
      <w:r w:rsidR="000B76CA" w:rsidRPr="00921DBB">
        <w:rPr>
          <w:rFonts w:ascii="Times New Roman" w:hAnsi="Times New Roman" w:cs="Times New Roman"/>
        </w:rPr>
        <w:t>, vitrīnas</w:t>
      </w:r>
      <w:r w:rsidRPr="00921DBB">
        <w:rPr>
          <w:rFonts w:ascii="Times New Roman" w:hAnsi="Times New Roman" w:cs="Times New Roman"/>
        </w:rPr>
        <w:t>,</w:t>
      </w:r>
      <w:r w:rsidR="00255AA9">
        <w:rPr>
          <w:rFonts w:ascii="Times New Roman" w:hAnsi="Times New Roman" w:cs="Times New Roman"/>
        </w:rPr>
        <w:t xml:space="preserve"> trepes,</w:t>
      </w:r>
      <w:r w:rsidRPr="00921DBB">
        <w:rPr>
          <w:rFonts w:ascii="Times New Roman" w:hAnsi="Times New Roman" w:cs="Times New Roman"/>
        </w:rPr>
        <w:t xml:space="preserve"> arhīva skapis. Noliktava slēdzama.</w:t>
      </w:r>
    </w:p>
    <w:p w:rsidR="0024619F" w:rsidRDefault="0024619F" w:rsidP="0024619F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13" w:name="_Toc494292254"/>
      <w:r>
        <w:rPr>
          <w:rFonts w:ascii="Times New Roman" w:hAnsi="Times New Roman" w:cs="Times New Roman"/>
          <w:color w:val="auto"/>
        </w:rPr>
        <w:t>Izstādes un ekspozīcijas</w:t>
      </w:r>
      <w:bookmarkEnd w:id="13"/>
    </w:p>
    <w:p w:rsidR="00BA054C" w:rsidRPr="0024619F" w:rsidRDefault="00BA054C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14" w:name="_Toc494292255"/>
      <w:r w:rsidRPr="0024619F">
        <w:rPr>
          <w:rFonts w:ascii="Times New Roman" w:hAnsi="Times New Roman" w:cs="Times New Roman"/>
          <w:color w:val="auto"/>
          <w:sz w:val="28"/>
        </w:rPr>
        <w:t>Izstāžu zāle</w:t>
      </w:r>
      <w:r w:rsidR="000B76CA" w:rsidRPr="0024619F">
        <w:rPr>
          <w:rFonts w:ascii="Times New Roman" w:hAnsi="Times New Roman" w:cs="Times New Roman"/>
          <w:color w:val="auto"/>
          <w:sz w:val="28"/>
        </w:rPr>
        <w:t xml:space="preserve"> 1.</w:t>
      </w:r>
      <w:bookmarkEnd w:id="14"/>
    </w:p>
    <w:p w:rsidR="00BA054C" w:rsidRPr="00921DBB" w:rsidRDefault="00BA054C" w:rsidP="00747D66">
      <w:pPr>
        <w:ind w:firstLine="720"/>
        <w:jc w:val="both"/>
        <w:rPr>
          <w:rFonts w:ascii="Times New Roman" w:hAnsi="Times New Roman" w:cs="Times New Roman"/>
        </w:rPr>
      </w:pPr>
      <w:r w:rsidRPr="00921DBB">
        <w:rPr>
          <w:rFonts w:ascii="Times New Roman" w:hAnsi="Times New Roman" w:cs="Times New Roman"/>
        </w:rPr>
        <w:t>Ieplānota kā Olaines pilsētas izstāde PSRS stilā.</w:t>
      </w:r>
    </w:p>
    <w:p w:rsidR="00BA054C" w:rsidRPr="0024619F" w:rsidRDefault="00BA054C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15" w:name="_Toc494292256"/>
      <w:r w:rsidRPr="0024619F">
        <w:rPr>
          <w:rFonts w:ascii="Times New Roman" w:hAnsi="Times New Roman" w:cs="Times New Roman"/>
          <w:color w:val="auto"/>
          <w:sz w:val="28"/>
        </w:rPr>
        <w:t>Izstāžu zāle</w:t>
      </w:r>
      <w:r w:rsidR="000B76CA" w:rsidRPr="0024619F">
        <w:rPr>
          <w:rFonts w:ascii="Times New Roman" w:hAnsi="Times New Roman" w:cs="Times New Roman"/>
          <w:color w:val="auto"/>
          <w:sz w:val="28"/>
        </w:rPr>
        <w:t xml:space="preserve"> 2.</w:t>
      </w:r>
      <w:bookmarkEnd w:id="15"/>
    </w:p>
    <w:p w:rsidR="00BA054C" w:rsidRPr="00921DBB" w:rsidRDefault="00901792" w:rsidP="00747D6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A054C" w:rsidRPr="00921DBB">
        <w:rPr>
          <w:rFonts w:ascii="Times New Roman" w:hAnsi="Times New Roman" w:cs="Times New Roman"/>
        </w:rPr>
        <w:t xml:space="preserve">ainīgā mākslas izstāžu zāle. Vajadzīgs: baltas sienas, </w:t>
      </w:r>
      <w:r w:rsidR="000B76CA" w:rsidRPr="00921DBB">
        <w:rPr>
          <w:rFonts w:ascii="Times New Roman" w:hAnsi="Times New Roman" w:cs="Times New Roman"/>
        </w:rPr>
        <w:t xml:space="preserve">neitrāla grīda, </w:t>
      </w:r>
      <w:r w:rsidR="00BA054C" w:rsidRPr="00921DBB">
        <w:rPr>
          <w:rFonts w:ascii="Times New Roman" w:hAnsi="Times New Roman" w:cs="Times New Roman"/>
        </w:rPr>
        <w:t>piekāršanas sistēma, lampas ar lokālo apgaismoj</w:t>
      </w:r>
      <w:r w:rsidR="00921B7C">
        <w:rPr>
          <w:rFonts w:ascii="Times New Roman" w:hAnsi="Times New Roman" w:cs="Times New Roman"/>
        </w:rPr>
        <w:t>umu uz sliedes, pufi, žalūzijas, projektors.</w:t>
      </w:r>
    </w:p>
    <w:p w:rsidR="00BA054C" w:rsidRPr="0024619F" w:rsidRDefault="000B76CA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16" w:name="_Toc494292257"/>
      <w:r w:rsidRPr="0024619F">
        <w:rPr>
          <w:rFonts w:ascii="Times New Roman" w:hAnsi="Times New Roman" w:cs="Times New Roman"/>
          <w:color w:val="auto"/>
          <w:sz w:val="28"/>
        </w:rPr>
        <w:lastRenderedPageBreak/>
        <w:t>Escape room</w:t>
      </w:r>
      <w:bookmarkEnd w:id="16"/>
    </w:p>
    <w:p w:rsidR="00E3323A" w:rsidRDefault="00901792" w:rsidP="00E3323A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Telpa</w:t>
      </w:r>
      <w:r w:rsidR="000B76CA" w:rsidRPr="00921DBB">
        <w:rPr>
          <w:rFonts w:ascii="Times New Roman" w:hAnsi="Times New Roman" w:cs="Times New Roman"/>
        </w:rPr>
        <w:t>, kurā tiks izveidota interaktīvā rūpnīcu izlaušanās istaba. Ikdienā tā būs rūpnīcu izstāde.</w:t>
      </w:r>
      <w:bookmarkStart w:id="17" w:name="_Toc494292258"/>
    </w:p>
    <w:p w:rsidR="00921B7C" w:rsidRPr="0024619F" w:rsidRDefault="00921B7C" w:rsidP="00E3323A">
      <w:pPr>
        <w:ind w:firstLine="720"/>
        <w:jc w:val="center"/>
        <w:rPr>
          <w:rFonts w:ascii="Times New Roman" w:hAnsi="Times New Roman" w:cs="Times New Roman"/>
          <w:sz w:val="28"/>
        </w:rPr>
      </w:pPr>
      <w:r w:rsidRPr="0024619F">
        <w:rPr>
          <w:rFonts w:ascii="Times New Roman" w:hAnsi="Times New Roman" w:cs="Times New Roman"/>
          <w:sz w:val="28"/>
        </w:rPr>
        <w:t>Novada ekspozīcija</w:t>
      </w:r>
      <w:bookmarkEnd w:id="17"/>
    </w:p>
    <w:p w:rsidR="00921B7C" w:rsidRPr="00921DBB" w:rsidRDefault="00921B7C" w:rsidP="00747D66">
      <w:pPr>
        <w:ind w:firstLine="720"/>
        <w:jc w:val="both"/>
        <w:rPr>
          <w:rFonts w:ascii="Times New Roman" w:hAnsi="Times New Roman" w:cs="Times New Roman"/>
        </w:rPr>
      </w:pPr>
      <w:r w:rsidRPr="00921DBB">
        <w:rPr>
          <w:rFonts w:ascii="Times New Roman" w:hAnsi="Times New Roman" w:cs="Times New Roman"/>
        </w:rPr>
        <w:t>Paredzēta sadalīt vairākās zonās, kurā iekļautu ekspozīcijas “</w:t>
      </w:r>
      <w:r w:rsidR="00901792">
        <w:rPr>
          <w:rFonts w:ascii="Times New Roman" w:hAnsi="Times New Roman" w:cs="Times New Roman"/>
        </w:rPr>
        <w:t>K</w:t>
      </w:r>
      <w:r w:rsidRPr="00921DBB">
        <w:rPr>
          <w:rFonts w:ascii="Times New Roman" w:hAnsi="Times New Roman" w:cs="Times New Roman"/>
        </w:rPr>
        <w:t xml:space="preserve">ā maksāja </w:t>
      </w:r>
      <w:r w:rsidR="00901792">
        <w:rPr>
          <w:rFonts w:ascii="Times New Roman" w:hAnsi="Times New Roman" w:cs="Times New Roman"/>
        </w:rPr>
        <w:t>o</w:t>
      </w:r>
      <w:r w:rsidRPr="00921DBB">
        <w:rPr>
          <w:rFonts w:ascii="Times New Roman" w:hAnsi="Times New Roman" w:cs="Times New Roman"/>
        </w:rPr>
        <w:t xml:space="preserve">lainieši”, “Olaines novada attīstība”, “Olaines novads tagad”, kā arī viena no zonām ir lasītava, Iespējams, vinila grīdas (pēc izskata kā lamināts, bet ir ūdens izturīgs, ērti kopjams, nečīkst), </w:t>
      </w:r>
    </w:p>
    <w:p w:rsidR="00921B7C" w:rsidRPr="0024619F" w:rsidRDefault="00921B7C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18" w:name="_Toc494292259"/>
      <w:r w:rsidRPr="0024619F">
        <w:rPr>
          <w:rFonts w:ascii="Times New Roman" w:hAnsi="Times New Roman" w:cs="Times New Roman"/>
          <w:color w:val="auto"/>
          <w:sz w:val="28"/>
        </w:rPr>
        <w:t>Gaitenis</w:t>
      </w:r>
      <w:bookmarkEnd w:id="18"/>
    </w:p>
    <w:p w:rsidR="00921B7C" w:rsidRPr="00921DBB" w:rsidRDefault="00901792" w:rsidP="00747D66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921B7C" w:rsidRPr="00921DBB">
        <w:rPr>
          <w:rFonts w:ascii="Times New Roman" w:hAnsi="Times New Roman" w:cs="Times New Roman"/>
        </w:rPr>
        <w:t>ar sienu piekāršanas sistēma. Tā kā tas ir uz paaugstinājuma nepieciešamas 4 kāpnes, 2 no kurām aizved uz novada ekspozīciju. Sienas un grīda neitrālas.</w:t>
      </w:r>
    </w:p>
    <w:p w:rsidR="00921B7C" w:rsidRPr="0024619F" w:rsidRDefault="00921B7C" w:rsidP="0024619F">
      <w:pPr>
        <w:pStyle w:val="Heading3"/>
        <w:jc w:val="center"/>
        <w:rPr>
          <w:rFonts w:ascii="Times New Roman" w:hAnsi="Times New Roman" w:cs="Times New Roman"/>
          <w:color w:val="auto"/>
          <w:sz w:val="28"/>
        </w:rPr>
      </w:pPr>
      <w:bookmarkStart w:id="19" w:name="_Toc494292260"/>
      <w:r w:rsidRPr="0024619F">
        <w:rPr>
          <w:rFonts w:ascii="Times New Roman" w:hAnsi="Times New Roman" w:cs="Times New Roman"/>
          <w:color w:val="auto"/>
          <w:sz w:val="28"/>
        </w:rPr>
        <w:t>Kara ekspozīcija</w:t>
      </w:r>
      <w:bookmarkEnd w:id="19"/>
    </w:p>
    <w:p w:rsidR="00921B7C" w:rsidRPr="00E31A22" w:rsidRDefault="00921B7C" w:rsidP="00901792">
      <w:pPr>
        <w:ind w:firstLine="720"/>
        <w:jc w:val="both"/>
        <w:rPr>
          <w:rFonts w:ascii="Times New Roman" w:hAnsi="Times New Roman" w:cs="Times New Roman"/>
        </w:rPr>
      </w:pPr>
      <w:r w:rsidRPr="00921DBB">
        <w:rPr>
          <w:rFonts w:ascii="Times New Roman" w:hAnsi="Times New Roman" w:cs="Times New Roman"/>
        </w:rPr>
        <w:t>Pirmā pasaules kara ekspozīcija, kura papildina Pirmā pasaules kara izziņas parku Jelgavas ielā 5.</w:t>
      </w:r>
    </w:p>
    <w:sectPr w:rsidR="00921B7C" w:rsidRPr="00E31A22" w:rsidSect="004B77FA"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38" w:rsidRDefault="00B01E38" w:rsidP="00D6181F">
      <w:pPr>
        <w:spacing w:after="0" w:line="240" w:lineRule="auto"/>
      </w:pPr>
      <w:r>
        <w:separator/>
      </w:r>
    </w:p>
  </w:endnote>
  <w:endnote w:type="continuationSeparator" w:id="0">
    <w:p w:rsidR="00B01E38" w:rsidRDefault="00B01E38" w:rsidP="00D6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06204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B7C" w:rsidRDefault="00921B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D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1B7C" w:rsidRDefault="00921B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FA" w:rsidRPr="004B77FA" w:rsidRDefault="004B77FA" w:rsidP="004B77FA">
    <w:pPr>
      <w:pStyle w:val="Footer"/>
      <w:jc w:val="center"/>
      <w:rPr>
        <w:rFonts w:ascii="Times New Roman" w:hAnsi="Times New Roman" w:cs="Times New Roman"/>
        <w:sz w:val="24"/>
      </w:rPr>
    </w:pPr>
    <w:r w:rsidRPr="004B77FA">
      <w:rPr>
        <w:rFonts w:ascii="Times New Roman" w:hAnsi="Times New Roman" w:cs="Times New Roman"/>
        <w:sz w:val="24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38" w:rsidRDefault="00B01E38" w:rsidP="00D6181F">
      <w:pPr>
        <w:spacing w:after="0" w:line="240" w:lineRule="auto"/>
      </w:pPr>
      <w:r>
        <w:separator/>
      </w:r>
    </w:p>
  </w:footnote>
  <w:footnote w:type="continuationSeparator" w:id="0">
    <w:p w:rsidR="00B01E38" w:rsidRDefault="00B01E38" w:rsidP="00D6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7FA" w:rsidRDefault="004B77FA" w:rsidP="004B77FA">
    <w:pPr>
      <w:pStyle w:val="c3"/>
      <w:jc w:val="center"/>
      <w:rPr>
        <w:rStyle w:val="c4"/>
        <w:b/>
        <w:bCs/>
        <w:color w:val="000000"/>
        <w:sz w:val="28"/>
        <w:szCs w:val="28"/>
      </w:rPr>
    </w:pPr>
    <w:r>
      <w:rPr>
        <w:noProof/>
        <w:color w:val="000000"/>
      </w:rPr>
      <w:drawing>
        <wp:inline distT="0" distB="0" distL="0" distR="0">
          <wp:extent cx="1189991" cy="1438278"/>
          <wp:effectExtent l="0" t="0" r="0" b="9525"/>
          <wp:docPr id="7" name="Picture 7" descr="S&amp;amacr;kum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991" cy="14382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B77FA" w:rsidRDefault="004B77FA" w:rsidP="004B77FA">
    <w:pPr>
      <w:pStyle w:val="c3"/>
      <w:jc w:val="center"/>
    </w:pPr>
    <w:r>
      <w:rPr>
        <w:rStyle w:val="c4"/>
        <w:b/>
        <w:bCs/>
        <w:color w:val="000000"/>
        <w:sz w:val="28"/>
        <w:szCs w:val="28"/>
      </w:rPr>
      <w:t>OLAINES NOVADS</w:t>
    </w:r>
  </w:p>
  <w:p w:rsidR="004B77FA" w:rsidRDefault="004B77FA" w:rsidP="004B77FA">
    <w:pPr>
      <w:pStyle w:val="c5"/>
      <w:spacing w:before="0" w:after="0"/>
      <w:jc w:val="center"/>
      <w:rPr>
        <w:b/>
        <w:bCs/>
        <w:sz w:val="36"/>
        <w:szCs w:val="40"/>
      </w:rPr>
    </w:pPr>
    <w:r w:rsidRPr="004B77FA">
      <w:rPr>
        <w:b/>
        <w:bCs/>
        <w:sz w:val="36"/>
        <w:szCs w:val="40"/>
      </w:rPr>
      <w:t>OLAINES VĒSTURES UN MĀKSLAS MUZEJS</w:t>
    </w:r>
  </w:p>
  <w:p w:rsidR="004B77FA" w:rsidRPr="004B77FA" w:rsidRDefault="004B77FA" w:rsidP="004B77FA">
    <w:pPr>
      <w:pStyle w:val="c5"/>
      <w:spacing w:before="0" w:after="0"/>
      <w:jc w:val="center"/>
      <w:rPr>
        <w:sz w:val="22"/>
      </w:rPr>
    </w:pPr>
    <w:r>
      <w:rPr>
        <w:rStyle w:val="c4"/>
        <w:b/>
        <w:bCs/>
      </w:rPr>
      <w:t xml:space="preserve">Zemgales iela 33, Olaine, LV2114; tālr. 67146053; e-pasts: </w:t>
    </w:r>
    <w:hyperlink r:id="rId2" w:history="1">
      <w:r>
        <w:rPr>
          <w:rStyle w:val="Hyperlink"/>
          <w:b/>
          <w:bCs/>
        </w:rPr>
        <w:t>muzejs@olaine.lv</w:t>
      </w:r>
    </w:hyperlink>
    <w:r>
      <w:rPr>
        <w:rStyle w:val="c4"/>
        <w:b/>
        <w:bCs/>
      </w:rPr>
      <w:t>; Reģ.Nr.90001494580</w:t>
    </w:r>
  </w:p>
  <w:p w:rsidR="004B77FA" w:rsidRDefault="004B77FA" w:rsidP="004B77F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1F"/>
    <w:rsid w:val="000B76CA"/>
    <w:rsid w:val="00111952"/>
    <w:rsid w:val="00177704"/>
    <w:rsid w:val="0021023D"/>
    <w:rsid w:val="00211185"/>
    <w:rsid w:val="0024619F"/>
    <w:rsid w:val="00255AA9"/>
    <w:rsid w:val="00333FCE"/>
    <w:rsid w:val="00340FFF"/>
    <w:rsid w:val="004B77FA"/>
    <w:rsid w:val="00747D66"/>
    <w:rsid w:val="00773150"/>
    <w:rsid w:val="0077613A"/>
    <w:rsid w:val="008B4CA7"/>
    <w:rsid w:val="00901792"/>
    <w:rsid w:val="00906D3B"/>
    <w:rsid w:val="00921B7C"/>
    <w:rsid w:val="00921DBB"/>
    <w:rsid w:val="009A44FE"/>
    <w:rsid w:val="009E0345"/>
    <w:rsid w:val="00B01E38"/>
    <w:rsid w:val="00B30B61"/>
    <w:rsid w:val="00B60FC2"/>
    <w:rsid w:val="00B9704E"/>
    <w:rsid w:val="00BA054C"/>
    <w:rsid w:val="00BC10CC"/>
    <w:rsid w:val="00C20E44"/>
    <w:rsid w:val="00C64F7B"/>
    <w:rsid w:val="00D6181F"/>
    <w:rsid w:val="00DA6077"/>
    <w:rsid w:val="00E31A22"/>
    <w:rsid w:val="00E3323A"/>
    <w:rsid w:val="00FA2174"/>
    <w:rsid w:val="00FA5D34"/>
    <w:rsid w:val="00FD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D6181F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1F"/>
  </w:style>
  <w:style w:type="paragraph" w:styleId="Footer">
    <w:name w:val="footer"/>
    <w:basedOn w:val="Normal"/>
    <w:link w:val="FooterChar"/>
    <w:uiPriority w:val="99"/>
    <w:unhideWhenUsed/>
    <w:rsid w:val="00D61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1F"/>
  </w:style>
  <w:style w:type="character" w:customStyle="1" w:styleId="Heading2Char">
    <w:name w:val="Heading 2 Char"/>
    <w:basedOn w:val="DefaultParagraphFont"/>
    <w:link w:val="Heading2"/>
    <w:rsid w:val="00D6181F"/>
    <w:rPr>
      <w:rFonts w:ascii="Times New Roman" w:eastAsia="Times New Roman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rsid w:val="00D6181F"/>
    <w:rPr>
      <w:color w:val="0000FF"/>
      <w:u w:val="single"/>
    </w:rPr>
  </w:style>
  <w:style w:type="paragraph" w:customStyle="1" w:styleId="c3">
    <w:name w:val="c3"/>
    <w:basedOn w:val="Normal"/>
    <w:rsid w:val="00D6181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D6181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4">
    <w:name w:val="c4"/>
    <w:basedOn w:val="DefaultParagraphFont"/>
    <w:rsid w:val="00D6181F"/>
  </w:style>
  <w:style w:type="paragraph" w:styleId="BalloonText">
    <w:name w:val="Balloon Text"/>
    <w:basedOn w:val="Normal"/>
    <w:link w:val="BalloonTextChar"/>
    <w:uiPriority w:val="99"/>
    <w:semiHidden/>
    <w:unhideWhenUsed/>
    <w:rsid w:val="00FA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7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77F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76CA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773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3150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77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D6181F"/>
    <w:pPr>
      <w:keepNext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1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81F"/>
  </w:style>
  <w:style w:type="paragraph" w:styleId="Footer">
    <w:name w:val="footer"/>
    <w:basedOn w:val="Normal"/>
    <w:link w:val="FooterChar"/>
    <w:uiPriority w:val="99"/>
    <w:unhideWhenUsed/>
    <w:rsid w:val="00D618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81F"/>
  </w:style>
  <w:style w:type="character" w:customStyle="1" w:styleId="Heading2Char">
    <w:name w:val="Heading 2 Char"/>
    <w:basedOn w:val="DefaultParagraphFont"/>
    <w:link w:val="Heading2"/>
    <w:rsid w:val="00D6181F"/>
    <w:rPr>
      <w:rFonts w:ascii="Times New Roman" w:eastAsia="Times New Roman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rsid w:val="00D6181F"/>
    <w:rPr>
      <w:color w:val="0000FF"/>
      <w:u w:val="single"/>
    </w:rPr>
  </w:style>
  <w:style w:type="paragraph" w:customStyle="1" w:styleId="c3">
    <w:name w:val="c3"/>
    <w:basedOn w:val="Normal"/>
    <w:rsid w:val="00D6181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D6181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4">
    <w:name w:val="c4"/>
    <w:basedOn w:val="DefaultParagraphFont"/>
    <w:rsid w:val="00D6181F"/>
  </w:style>
  <w:style w:type="paragraph" w:styleId="BalloonText">
    <w:name w:val="Balloon Text"/>
    <w:basedOn w:val="Normal"/>
    <w:link w:val="BalloonTextChar"/>
    <w:uiPriority w:val="99"/>
    <w:semiHidden/>
    <w:unhideWhenUsed/>
    <w:rsid w:val="00FA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1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B77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B77F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76CA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7731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77315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uzejs@olaine.lv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3828-71D4-4856-91E5-501232195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2847</Words>
  <Characters>1623</Characters>
  <Application>Microsoft Office Word</Application>
  <DocSecurity>4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Lietvede</dc:creator>
  <cp:lastModifiedBy>Kristine</cp:lastModifiedBy>
  <cp:revision>2</cp:revision>
  <cp:lastPrinted>2017-09-15T06:39:00Z</cp:lastPrinted>
  <dcterms:created xsi:type="dcterms:W3CDTF">2018-01-11T09:41:00Z</dcterms:created>
  <dcterms:modified xsi:type="dcterms:W3CDTF">2018-01-11T09:41:00Z</dcterms:modified>
</cp:coreProperties>
</file>